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ALLEGATO 1</w:t>
      </w:r>
      <w:r w:rsidR="00126F6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126F6A">
        <w:rPr>
          <w:rFonts w:ascii="Times New Roman" w:eastAsia="Times New Roman" w:hAnsi="Times New Roman" w:cs="Times New Roman"/>
          <w:lang w:eastAsia="ar-SA"/>
        </w:rPr>
        <w:t>( Dichiarazioni</w:t>
      </w:r>
      <w:proofErr w:type="gramEnd"/>
      <w:r w:rsidR="00126F6A">
        <w:rPr>
          <w:rFonts w:ascii="Times New Roman" w:eastAsia="Times New Roman" w:hAnsi="Times New Roman" w:cs="Times New Roman"/>
          <w:lang w:eastAsia="ar-SA"/>
        </w:rPr>
        <w:t xml:space="preserve"> altri soggetti )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103" w:after="0" w:line="173" w:lineRule="exact"/>
        <w:ind w:left="4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«Avvertenza» II presente allegato deve essere compilato esclusivamente, dai seguenti soggetti diversi dal rappresentante legale firmatario dell'istanza: dal titolare o dal direttore tecnico, se si tratta di impresa individuale; di un socio o dal direttore tecnico, se si tratta di società in nome collettivo; dai soci accomandatari o dal direttore tecnico, se si tratta di società in accomandita semplice; dai membri del consiglio di amministrazione cui sia stata conferita la legale rappresentanza, di direzione o di vigilanza o dai soggetti muniti di poteri di rappresentanza, di direzione o di controllo, dal direttore tecnico o dal socio unico persona fisica, ovvero dal socio di maggioranza in caso di società con meno di quattro soci, se si tratta di altro tipo di società o consorzio. Ad integrazione di quanto sopra si precisa che sono tenuti a rendere la presente dichiarazione: tutti i direttori tecnici e dirigenti di qualsiasi ditta individuale o società, tutti gli amministratori muniti di potere di rappresentanza se trattasi di società di capitali, cooperative e loro consorzi, consorzi tra imprese artigiane e consorzi stabili, tutti i soci se si trattasi di società in nome collettivo, tutti i soci accomandatari se si tratta di società in accomandita semplice, tutti gli amministratori muniti di potere di rappresentanza se si tratta di ogni altro tipo di società o di consorzio, coloro che rappresentano stabilmente la Ditta nel territorio dello Stato se trattasi di società di cui all'articolo 2506 del codice civile.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3"/>
      </w:tblGrid>
      <w:tr w:rsidR="00B21ED5" w:rsidRPr="00B21ED5" w:rsidTr="00B21ED5">
        <w:tc>
          <w:tcPr>
            <w:tcW w:w="9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73" w:rsidRDefault="00B21ED5" w:rsidP="00746723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21ED5">
              <w:rPr>
                <w:rFonts w:ascii="Times New Roman" w:eastAsia="Times New Roman" w:hAnsi="Times New Roman" w:cs="Times New Roman"/>
                <w:lang w:eastAsia="ar-SA"/>
              </w:rPr>
              <w:t xml:space="preserve">Allegato, quale parte integrante e sostanziale, dell'istanza di ammissione per la partecipazione alla procedura </w:t>
            </w:r>
            <w:r w:rsidR="00126F6A">
              <w:rPr>
                <w:rFonts w:ascii="Times New Roman" w:eastAsia="Times New Roman" w:hAnsi="Times New Roman" w:cs="Times New Roman"/>
                <w:lang w:eastAsia="ar-SA"/>
              </w:rPr>
              <w:t xml:space="preserve">negoziata </w:t>
            </w:r>
            <w:r w:rsidR="00746723"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 w:rsidR="00DA7F73" w:rsidRPr="00DA7F73">
              <w:rPr>
                <w:rFonts w:ascii="Times New Roman" w:eastAsia="Times New Roman" w:hAnsi="Times New Roman" w:cs="Times New Roman"/>
                <w:lang w:eastAsia="ar-SA"/>
              </w:rPr>
              <w:t>er l’affidamento dei servizi per l’esecuzione delle prove di laboratorio per la r</w:t>
            </w:r>
            <w:r w:rsidR="00746723">
              <w:rPr>
                <w:rFonts w:ascii="Times New Roman" w:eastAsia="Times New Roman" w:hAnsi="Times New Roman" w:cs="Times New Roman"/>
                <w:lang w:eastAsia="ar-SA"/>
              </w:rPr>
              <w:t>ealizzazione del “C</w:t>
            </w:r>
            <w:r w:rsidR="00DA7F73" w:rsidRPr="00DA7F73">
              <w:rPr>
                <w:rFonts w:ascii="Times New Roman" w:eastAsia="Times New Roman" w:hAnsi="Times New Roman" w:cs="Times New Roman"/>
                <w:lang w:eastAsia="ar-SA"/>
              </w:rPr>
              <w:t>onsolidamento della zona a rischio geologico R4, compresa tra le vie San Leonardo, Murata e Lazio”, nel Comune di Gangi (PA).</w:t>
            </w:r>
            <w:bookmarkStart w:id="0" w:name="_GoBack"/>
            <w:bookmarkEnd w:id="0"/>
          </w:p>
          <w:p w:rsidR="00B21ED5" w:rsidRPr="00B21ED5" w:rsidRDefault="00B21ED5" w:rsidP="00B21ED5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1ED5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Pena l'esclusione</w:t>
            </w:r>
            <w:r w:rsidRPr="00B21ED5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allegare </w:t>
            </w:r>
            <w:proofErr w:type="gramStart"/>
            <w:r w:rsidR="00587AF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scansione </w:t>
            </w:r>
            <w:r w:rsidRPr="00B21ED5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documento</w:t>
            </w:r>
            <w:proofErr w:type="gramEnd"/>
            <w:r w:rsidRPr="00B21ED5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d'identità in corso di validità</w:t>
            </w:r>
          </w:p>
          <w:p w:rsidR="00B21ED5" w:rsidRPr="00B21ED5" w:rsidRDefault="00B21ED5" w:rsidP="00B21ED5">
            <w:pPr>
              <w:widowControl w:val="0"/>
              <w:tabs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21ED5" w:rsidRPr="00B21ED5" w:rsidRDefault="00B21ED5" w:rsidP="00B21ED5">
      <w:pPr>
        <w:widowControl w:val="0"/>
        <w:shd w:val="clear" w:color="auto" w:fill="FFFFFF"/>
        <w:tabs>
          <w:tab w:val="left" w:leader="underscore" w:pos="905"/>
          <w:tab w:val="left" w:leader="underscore" w:pos="9418"/>
        </w:tabs>
        <w:autoSpaceDE w:val="0"/>
        <w:autoSpaceDN w:val="0"/>
        <w:adjustRightInd w:val="0"/>
        <w:spacing w:before="25" w:after="0" w:line="255" w:lineRule="exac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376"/>
        </w:tabs>
        <w:autoSpaceDE w:val="0"/>
        <w:autoSpaceDN w:val="0"/>
        <w:adjustRightInd w:val="0"/>
        <w:spacing w:before="173" w:after="0" w:line="387" w:lineRule="exact"/>
        <w:ind w:left="16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II sottoscritto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5986"/>
          <w:tab w:val="left" w:leader="dot" w:pos="9356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nato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 xml:space="preserve"> a 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 xml:space="preserve">  il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5892"/>
          <w:tab w:val="left" w:leader="dot" w:pos="9344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residente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 xml:space="preserve"> nel Comune di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 xml:space="preserve"> Provincia 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3588"/>
          <w:tab w:val="left" w:leader="dot" w:pos="9372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Stato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C.F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8266"/>
          <w:tab w:val="left" w:leader="dot" w:pos="9335"/>
        </w:tabs>
        <w:autoSpaceDE w:val="0"/>
        <w:autoSpaceDN w:val="0"/>
        <w:adjustRightInd w:val="0"/>
        <w:spacing w:after="0" w:line="387" w:lineRule="exact"/>
        <w:ind w:left="4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Via/Piazza 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n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381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nella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 xml:space="preserve"> qualità di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401"/>
        </w:tabs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99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consapevole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 xml:space="preserve"> del fatto che, in caso di mendace dichiarazione, sarà passibile, ai sensi degli artt.75 e 76 del DPR 445/2000 e successive modificazioni ed integrazioni, delle sanzioni previste dal codice penale e dalle leggi speciali in materia di falsità negli atti, oltre ad incorrere nelle conseguenze amministrative previste per le procedure relative agli appalti di lavori pubblici,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99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right="70"/>
        <w:jc w:val="center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DICHIARA AI SENSI DEGLI ARTT.46 e 47 del DPR 445/2000,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right="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A.1.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 Di non aver riportato condanna con sentenza definitiva o decreto penale di condanna divenuto irrevocabile o sentenza di applicazione della pena su richiesta ai sensi dell'articolo 444 del codice di procedura penale, per uno dei seguenti reati: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2008/84I/GAI del Consiglio;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delitti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>, consumati o tentati, di cui agli articoli 317, 318, 319, 319-ter, 319-quater, 320, 321, 322, 322-bis, 346-bis, 353, 353-bis, 354, 355 e 356 del codice penale nonché all'articolo 2635 del codice civile;</w:t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proofErr w:type="gramStart"/>
      <w:r w:rsidRPr="00B21ED5">
        <w:rPr>
          <w:rFonts w:ascii="Times New Roman" w:eastAsia="Times New Roman" w:hAnsi="Times New Roman" w:cs="Times New Roman"/>
          <w:b/>
          <w:lang w:eastAsia="ar-SA"/>
        </w:rPr>
        <w:t>b.bis</w:t>
      </w:r>
      <w:proofErr w:type="spellEnd"/>
      <w:r w:rsidRPr="00B21ED5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B21ED5">
        <w:rPr>
          <w:rFonts w:ascii="Times New Roman" w:eastAsia="Times New Roman" w:hAnsi="Times New Roman" w:cs="Times New Roman"/>
          <w:lang w:eastAsia="ar-SA"/>
        </w:rPr>
        <w:t>false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 xml:space="preserve"> comunicazioni sociali di cui agli articoli 2621 e 2622 del codice civile;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frode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 xml:space="preserve"> ai sensi dell'articolo 1 della convenzione relativa alla tutela degli interessi finanziari delle Comunità europee; 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delitti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>, consumati o tentati, commessi con finalità di terrorismo, anche internazionale, e di eversione dell'ordine costituzionale reati terroristici o reati connessi alle attività terroristiche;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delitti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 xml:space="preserve"> di cui agli articoli 648-bis, 648-ter e 648-ter.l del codice penale, riciclaggio di proventi di </w:t>
      </w:r>
      <w:r w:rsidRPr="00B21ED5">
        <w:rPr>
          <w:rFonts w:ascii="Times New Roman" w:eastAsia="Times New Roman" w:hAnsi="Times New Roman" w:cs="Times New Roman"/>
          <w:lang w:eastAsia="ar-SA"/>
        </w:rPr>
        <w:lastRenderedPageBreak/>
        <w:t>attività criminose o finanziamento del terrorismo, quali definiti all'articolo 1 del decreto legislativo 22 giugno 2007, n. 109 e successive modificazioni;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sfruttamento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 xml:space="preserve"> del lavoro minorile e altre forme di tratta di esseri umani definite con il decreto legislativo 4 marzo 2014, n. 24;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ogni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 xml:space="preserve"> altro delitto da cui derivi, quale pena accessoria, l'incapacità di contrattare con la pubblica amministrazione;</w:t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A.2.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Che nei propri confronti non sussistono cause di decadenza, di sospensione o di divieto previste dall'articolo 67 del decreto legislativo 6 settembre 2011, n. 159 o di un tentativo di infiltrazione mafiosa di cui all'articolo 84, comma 4, del medesimo decreto.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A.4.l.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Di non trovarsi nelle condizioni di cui all'art.80, comma 5, lettera 1) del "Codice</w:t>
      </w: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" ,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 xml:space="preserve"> ovvero che, pur essendo stato vittima dei reati previsti e puniti dagli articoli 317 e 629 del codice penale aggravati   ai   sensi   dell'articolo 7 del decreto-legge   13   maggio   1991,   n.   152, convertito, con modificazioni, dalla legge 12 luglio 1991, n. 203, non risulti aver denunciato i fatti all'autorità giudiziaria, salvo che ricorrano i casi previsti dall'articolo 4, primo comma, della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dell'Osservatorio;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 xml:space="preserve">A.5.a. </w:t>
      </w:r>
      <w:r w:rsidRPr="00B21ED5">
        <w:rPr>
          <w:rFonts w:ascii="Times New Roman" w:eastAsia="Times New Roman" w:hAnsi="Times New Roman" w:cs="Times New Roman"/>
          <w:lang w:eastAsia="ar-SA"/>
        </w:rPr>
        <w:t>Che nei propri confronti non sono state emesse sentenze relative a reati che precludono la partecipazione alle gare di appalto, e di non trovarsi in nessuna delle situazioni che comportano il divieto di contrarre con la pubblica amministrazione, e di ogni altra situazione che possa determinare l'esclusione dalla presente procedura;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A.5.l.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Che il Casellario Giudiziale presso il competente Tribunale di _____________________________ relativamente al dichiarante sig. _____________________________ </w:t>
      </w:r>
      <w:proofErr w:type="gramStart"/>
      <w:r w:rsidRPr="00B21ED5">
        <w:rPr>
          <w:rFonts w:ascii="Times New Roman" w:eastAsia="Times New Roman" w:hAnsi="Times New Roman" w:cs="Times New Roman"/>
          <w:lang w:eastAsia="ar-SA"/>
        </w:rPr>
        <w:t>risulta:_</w:t>
      </w:r>
      <w:proofErr w:type="gramEnd"/>
      <w:r w:rsidRPr="00B21ED5">
        <w:rPr>
          <w:rFonts w:ascii="Times New Roman" w:eastAsia="Times New Roman" w:hAnsi="Times New Roman" w:cs="Times New Roman"/>
          <w:lang w:eastAsia="ar-SA"/>
        </w:rPr>
        <w:t>______________________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A.5.m.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Ai sensi dell'art.2 della L.R. 20 Novembre 2008, n. 15, secondo comma, di non essere stato rinviato a giudizio per favoreggiamento nell'ambito di procedimenti relativi a reati di criminalità organizzata.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317" w:right="4" w:hanging="317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____________lì ______________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5320" w:right="4" w:firstLine="440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            FIRMA</w:t>
      </w:r>
      <w:r w:rsidR="00587AFA">
        <w:rPr>
          <w:rFonts w:ascii="Times New Roman" w:eastAsia="Times New Roman" w:hAnsi="Times New Roman" w:cs="Times New Roman"/>
          <w:lang w:eastAsia="ar-SA"/>
        </w:rPr>
        <w:t xml:space="preserve"> DEL DICHIARANTE</w:t>
      </w:r>
    </w:p>
    <w:p w:rsidR="00B21ED5" w:rsidRPr="00B21ED5" w:rsidRDefault="00587AFA" w:rsidP="00B21ED5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5320" w:right="4" w:firstLine="440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pacing w:val="-7"/>
          <w:sz w:val="23"/>
          <w:szCs w:val="23"/>
        </w:rPr>
        <w:t xml:space="preserve">              </w:t>
      </w:r>
      <w:r w:rsidR="00B21ED5" w:rsidRPr="00B21ED5">
        <w:rPr>
          <w:rFonts w:ascii="Calibri Light" w:eastAsia="Times New Roman" w:hAnsi="Calibri Light" w:cs="Calibri Light"/>
          <w:color w:val="000000"/>
          <w:spacing w:val="-7"/>
          <w:sz w:val="23"/>
          <w:szCs w:val="23"/>
        </w:rPr>
        <w:t>________________________</w:t>
      </w:r>
    </w:p>
    <w:p w:rsidR="000B3951" w:rsidRDefault="00587A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87AFA" w:rsidRDefault="00587AFA">
      <w:pPr>
        <w:rPr>
          <w:rFonts w:ascii="Times New Roman" w:hAnsi="Times New Roman" w:cs="Times New Roman"/>
          <w:sz w:val="20"/>
          <w:szCs w:val="20"/>
        </w:rPr>
      </w:pPr>
    </w:p>
    <w:p w:rsidR="00587AFA" w:rsidRDefault="00587AFA">
      <w:pPr>
        <w:rPr>
          <w:rFonts w:ascii="Times New Roman" w:hAnsi="Times New Roman" w:cs="Times New Roman"/>
          <w:sz w:val="20"/>
          <w:szCs w:val="20"/>
        </w:rPr>
      </w:pPr>
    </w:p>
    <w:p w:rsidR="00587AFA" w:rsidRDefault="00587AFA" w:rsidP="00587AFA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FIRMA </w:t>
      </w:r>
      <w:proofErr w:type="gramStart"/>
      <w:r>
        <w:rPr>
          <w:rFonts w:ascii="Times New Roman" w:hAnsi="Times New Roman" w:cs="Times New Roman"/>
          <w:sz w:val="20"/>
          <w:szCs w:val="20"/>
        </w:rPr>
        <w:t>DIGITALE  DEL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LEGALE  RAPPRESENTANTE</w:t>
      </w:r>
    </w:p>
    <w:sectPr w:rsidR="00587AFA" w:rsidSect="00F71D57">
      <w:footerReference w:type="default" r:id="rId8"/>
      <w:pgSz w:w="11906" w:h="16838"/>
      <w:pgMar w:top="1417" w:right="1134" w:bottom="1134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40" w:rsidRDefault="00F40640" w:rsidP="00F71D57">
      <w:pPr>
        <w:spacing w:after="0" w:line="240" w:lineRule="auto"/>
      </w:pPr>
      <w:r>
        <w:separator/>
      </w:r>
    </w:p>
  </w:endnote>
  <w:endnote w:type="continuationSeparator" w:id="0">
    <w:p w:rsidR="00F40640" w:rsidRDefault="00F40640" w:rsidP="00F7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730637"/>
      <w:docPartObj>
        <w:docPartGallery w:val="Page Numbers (Bottom of Page)"/>
        <w:docPartUnique/>
      </w:docPartObj>
    </w:sdtPr>
    <w:sdtEndPr/>
    <w:sdtContent>
      <w:p w:rsidR="00D07A20" w:rsidRDefault="00D07A20">
        <w:pPr>
          <w:pStyle w:val="Pidipagina"/>
          <w:jc w:val="right"/>
        </w:pPr>
      </w:p>
      <w:p w:rsidR="001C38EF" w:rsidRDefault="001C38E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8EF" w:rsidRDefault="001C38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40" w:rsidRDefault="00F40640" w:rsidP="00F71D57">
      <w:pPr>
        <w:spacing w:after="0" w:line="240" w:lineRule="auto"/>
      </w:pPr>
      <w:r>
        <w:separator/>
      </w:r>
    </w:p>
  </w:footnote>
  <w:footnote w:type="continuationSeparator" w:id="0">
    <w:p w:rsidR="00F40640" w:rsidRDefault="00F40640" w:rsidP="00F7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78E"/>
    <w:multiLevelType w:val="hybridMultilevel"/>
    <w:tmpl w:val="732844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BA3"/>
    <w:multiLevelType w:val="hybridMultilevel"/>
    <w:tmpl w:val="F180587E"/>
    <w:lvl w:ilvl="0" w:tplc="48E61F24">
      <w:start w:val="5"/>
      <w:numFmt w:val="bullet"/>
      <w:lvlText w:val="-"/>
      <w:lvlJc w:val="left"/>
      <w:pPr>
        <w:ind w:left="4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">
    <w:nsid w:val="15657B46"/>
    <w:multiLevelType w:val="hybridMultilevel"/>
    <w:tmpl w:val="70D415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75FC6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5743"/>
    <w:multiLevelType w:val="multilevel"/>
    <w:tmpl w:val="71424B8A"/>
    <w:lvl w:ilvl="0">
      <w:start w:val="1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48" w:hanging="360"/>
      </w:pPr>
      <w:rPr>
        <w:rFonts w:ascii="Calibri Light" w:eastAsia="Times New Roman" w:hAnsi="Calibri Light" w:cs="Calibri Light" w:hint="default"/>
      </w:rPr>
    </w:lvl>
    <w:lvl w:ilvl="2">
      <w:start w:val="8"/>
      <w:numFmt w:val="upperLetter"/>
      <w:lvlText w:val="%3)"/>
      <w:lvlJc w:val="left"/>
      <w:pPr>
        <w:ind w:left="502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3288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EFE2275"/>
    <w:multiLevelType w:val="hybridMultilevel"/>
    <w:tmpl w:val="40DED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0856"/>
    <w:multiLevelType w:val="singleLevel"/>
    <w:tmpl w:val="92C647BA"/>
    <w:lvl w:ilvl="0">
      <w:start w:val="1"/>
      <w:numFmt w:val="lowerLetter"/>
      <w:lvlText w:val="%1."/>
      <w:lvlJc w:val="left"/>
      <w:pPr>
        <w:ind w:left="568" w:firstLine="0"/>
      </w:pPr>
      <w:rPr>
        <w:rFonts w:ascii="Calibri Light" w:eastAsia="Times New Roman" w:hAnsi="Calibri Light" w:cs="Calibri Light"/>
        <w:b/>
        <w:sz w:val="20"/>
        <w:szCs w:val="20"/>
      </w:rPr>
    </w:lvl>
  </w:abstractNum>
  <w:abstractNum w:abstractNumId="7">
    <w:nsid w:val="2293106B"/>
    <w:multiLevelType w:val="hybridMultilevel"/>
    <w:tmpl w:val="236EA5B0"/>
    <w:lvl w:ilvl="0" w:tplc="F45E7AB2">
      <w:start w:val="1"/>
      <w:numFmt w:val="upperRoman"/>
      <w:lvlText w:val="%1)"/>
      <w:lvlJc w:val="left"/>
      <w:pPr>
        <w:ind w:left="86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2D57E89"/>
    <w:multiLevelType w:val="hybridMultilevel"/>
    <w:tmpl w:val="AC42EDF6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D0A6B"/>
    <w:multiLevelType w:val="hybridMultilevel"/>
    <w:tmpl w:val="78BAF594"/>
    <w:lvl w:ilvl="0" w:tplc="9CAC09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A3386"/>
    <w:multiLevelType w:val="hybridMultilevel"/>
    <w:tmpl w:val="D046B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C1311"/>
    <w:multiLevelType w:val="hybridMultilevel"/>
    <w:tmpl w:val="26E47C32"/>
    <w:lvl w:ilvl="0" w:tplc="664CF6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D19D0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22D3"/>
    <w:multiLevelType w:val="hybridMultilevel"/>
    <w:tmpl w:val="634CC7B0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0684"/>
    <w:multiLevelType w:val="multilevel"/>
    <w:tmpl w:val="43B4D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454830AE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671FA"/>
    <w:multiLevelType w:val="hybridMultilevel"/>
    <w:tmpl w:val="31BC8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A4E97"/>
    <w:multiLevelType w:val="hybridMultilevel"/>
    <w:tmpl w:val="83A82C22"/>
    <w:lvl w:ilvl="0" w:tplc="C92C43A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51FE31C8"/>
    <w:multiLevelType w:val="hybridMultilevel"/>
    <w:tmpl w:val="FA3A4162"/>
    <w:lvl w:ilvl="0" w:tplc="D700BF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63682"/>
    <w:multiLevelType w:val="hybridMultilevel"/>
    <w:tmpl w:val="C748B09C"/>
    <w:lvl w:ilvl="0" w:tplc="F6FA9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0636E"/>
    <w:multiLevelType w:val="hybridMultilevel"/>
    <w:tmpl w:val="9D4008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028A7"/>
    <w:multiLevelType w:val="hybridMultilevel"/>
    <w:tmpl w:val="A47A4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F3458"/>
    <w:multiLevelType w:val="hybridMultilevel"/>
    <w:tmpl w:val="007CF1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94178"/>
    <w:multiLevelType w:val="hybridMultilevel"/>
    <w:tmpl w:val="AE9AB5E4"/>
    <w:lvl w:ilvl="0" w:tplc="A386C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624"/>
        </w:tabs>
        <w:ind w:left="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22"/>
  </w:num>
  <w:num w:numId="9">
    <w:abstractNumId w:val="1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15"/>
  </w:num>
  <w:num w:numId="16">
    <w:abstractNumId w:val="12"/>
  </w:num>
  <w:num w:numId="17">
    <w:abstractNumId w:val="19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4"/>
  </w:num>
  <w:num w:numId="23">
    <w:abstractNumId w:val="14"/>
  </w:num>
  <w:num w:numId="2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26"/>
    <w:rsid w:val="00012F46"/>
    <w:rsid w:val="000175C0"/>
    <w:rsid w:val="000210F9"/>
    <w:rsid w:val="00037681"/>
    <w:rsid w:val="00042454"/>
    <w:rsid w:val="00057E88"/>
    <w:rsid w:val="00062877"/>
    <w:rsid w:val="00062C34"/>
    <w:rsid w:val="0007010C"/>
    <w:rsid w:val="00076A72"/>
    <w:rsid w:val="00084E7C"/>
    <w:rsid w:val="000A3504"/>
    <w:rsid w:val="000A61A5"/>
    <w:rsid w:val="000A6580"/>
    <w:rsid w:val="000B3951"/>
    <w:rsid w:val="000B621A"/>
    <w:rsid w:val="000C274B"/>
    <w:rsid w:val="000C28F8"/>
    <w:rsid w:val="000C38E8"/>
    <w:rsid w:val="000C6287"/>
    <w:rsid w:val="000D098A"/>
    <w:rsid w:val="000D0D9E"/>
    <w:rsid w:val="000D7C22"/>
    <w:rsid w:val="000E4CAF"/>
    <w:rsid w:val="000F79CB"/>
    <w:rsid w:val="00114390"/>
    <w:rsid w:val="00114CB4"/>
    <w:rsid w:val="00122308"/>
    <w:rsid w:val="00126F6A"/>
    <w:rsid w:val="00147B5C"/>
    <w:rsid w:val="001635F3"/>
    <w:rsid w:val="001719D2"/>
    <w:rsid w:val="001804AC"/>
    <w:rsid w:val="001832C2"/>
    <w:rsid w:val="0018709A"/>
    <w:rsid w:val="00193E4C"/>
    <w:rsid w:val="001A3EBA"/>
    <w:rsid w:val="001A402A"/>
    <w:rsid w:val="001A4EE8"/>
    <w:rsid w:val="001A6658"/>
    <w:rsid w:val="001C38EF"/>
    <w:rsid w:val="001C45DC"/>
    <w:rsid w:val="001D6110"/>
    <w:rsid w:val="001D6988"/>
    <w:rsid w:val="001E5FFE"/>
    <w:rsid w:val="001F23F0"/>
    <w:rsid w:val="001F53CB"/>
    <w:rsid w:val="001F55AD"/>
    <w:rsid w:val="0020008D"/>
    <w:rsid w:val="0020742E"/>
    <w:rsid w:val="00227199"/>
    <w:rsid w:val="002372CD"/>
    <w:rsid w:val="00240A28"/>
    <w:rsid w:val="002542D3"/>
    <w:rsid w:val="0025560B"/>
    <w:rsid w:val="00267D06"/>
    <w:rsid w:val="002718B8"/>
    <w:rsid w:val="0028289D"/>
    <w:rsid w:val="002B5139"/>
    <w:rsid w:val="002C55C8"/>
    <w:rsid w:val="002D4F9F"/>
    <w:rsid w:val="002E27A7"/>
    <w:rsid w:val="002E5CC4"/>
    <w:rsid w:val="002F6A05"/>
    <w:rsid w:val="00300E49"/>
    <w:rsid w:val="0030730D"/>
    <w:rsid w:val="003073E6"/>
    <w:rsid w:val="00320DEF"/>
    <w:rsid w:val="00327D1F"/>
    <w:rsid w:val="00360F9E"/>
    <w:rsid w:val="003700D4"/>
    <w:rsid w:val="0037222B"/>
    <w:rsid w:val="00376A62"/>
    <w:rsid w:val="00377178"/>
    <w:rsid w:val="003876C7"/>
    <w:rsid w:val="003A298D"/>
    <w:rsid w:val="003A7CF3"/>
    <w:rsid w:val="003B4C78"/>
    <w:rsid w:val="003C77E6"/>
    <w:rsid w:val="003D182B"/>
    <w:rsid w:val="003D58A9"/>
    <w:rsid w:val="003D692C"/>
    <w:rsid w:val="0040132F"/>
    <w:rsid w:val="00410E41"/>
    <w:rsid w:val="004123D9"/>
    <w:rsid w:val="004126D2"/>
    <w:rsid w:val="0042704C"/>
    <w:rsid w:val="00437826"/>
    <w:rsid w:val="00437B20"/>
    <w:rsid w:val="00440780"/>
    <w:rsid w:val="00441C08"/>
    <w:rsid w:val="00453CE8"/>
    <w:rsid w:val="00456228"/>
    <w:rsid w:val="00493587"/>
    <w:rsid w:val="004A7765"/>
    <w:rsid w:val="004C10E6"/>
    <w:rsid w:val="004C3B77"/>
    <w:rsid w:val="004E1FEB"/>
    <w:rsid w:val="004E6178"/>
    <w:rsid w:val="00503E40"/>
    <w:rsid w:val="00525DB8"/>
    <w:rsid w:val="0053552D"/>
    <w:rsid w:val="00537972"/>
    <w:rsid w:val="005458FB"/>
    <w:rsid w:val="00545A09"/>
    <w:rsid w:val="005523AA"/>
    <w:rsid w:val="0055647F"/>
    <w:rsid w:val="00561C68"/>
    <w:rsid w:val="005641E0"/>
    <w:rsid w:val="00580517"/>
    <w:rsid w:val="00584F79"/>
    <w:rsid w:val="00587AFA"/>
    <w:rsid w:val="005941E4"/>
    <w:rsid w:val="0059495B"/>
    <w:rsid w:val="005B2C20"/>
    <w:rsid w:val="005D1617"/>
    <w:rsid w:val="005E7209"/>
    <w:rsid w:val="006126CC"/>
    <w:rsid w:val="0061515E"/>
    <w:rsid w:val="00620654"/>
    <w:rsid w:val="00624677"/>
    <w:rsid w:val="00636DDF"/>
    <w:rsid w:val="00637DC6"/>
    <w:rsid w:val="00641050"/>
    <w:rsid w:val="0064308C"/>
    <w:rsid w:val="00644304"/>
    <w:rsid w:val="00645433"/>
    <w:rsid w:val="00654CF1"/>
    <w:rsid w:val="0066305E"/>
    <w:rsid w:val="00672925"/>
    <w:rsid w:val="00682EA6"/>
    <w:rsid w:val="00684C5D"/>
    <w:rsid w:val="00692864"/>
    <w:rsid w:val="00694EA6"/>
    <w:rsid w:val="006D3579"/>
    <w:rsid w:val="006E779C"/>
    <w:rsid w:val="00703446"/>
    <w:rsid w:val="0070752C"/>
    <w:rsid w:val="00724C91"/>
    <w:rsid w:val="00742829"/>
    <w:rsid w:val="00742920"/>
    <w:rsid w:val="00746723"/>
    <w:rsid w:val="00750A5F"/>
    <w:rsid w:val="00757648"/>
    <w:rsid w:val="0076679C"/>
    <w:rsid w:val="00784C9E"/>
    <w:rsid w:val="00785E29"/>
    <w:rsid w:val="007953C1"/>
    <w:rsid w:val="007A68F8"/>
    <w:rsid w:val="007B0C08"/>
    <w:rsid w:val="0080754F"/>
    <w:rsid w:val="008110E2"/>
    <w:rsid w:val="008302AB"/>
    <w:rsid w:val="00833693"/>
    <w:rsid w:val="00834EDA"/>
    <w:rsid w:val="008438D9"/>
    <w:rsid w:val="00854875"/>
    <w:rsid w:val="00855EEF"/>
    <w:rsid w:val="0085613A"/>
    <w:rsid w:val="00860D3D"/>
    <w:rsid w:val="0086192B"/>
    <w:rsid w:val="00876CE7"/>
    <w:rsid w:val="0089184A"/>
    <w:rsid w:val="00893600"/>
    <w:rsid w:val="008A3389"/>
    <w:rsid w:val="008B0A39"/>
    <w:rsid w:val="008C2F91"/>
    <w:rsid w:val="008D1E3B"/>
    <w:rsid w:val="008E0AEA"/>
    <w:rsid w:val="008F1A2F"/>
    <w:rsid w:val="00911506"/>
    <w:rsid w:val="009115A0"/>
    <w:rsid w:val="00913441"/>
    <w:rsid w:val="00917C4D"/>
    <w:rsid w:val="00925B83"/>
    <w:rsid w:val="009457B2"/>
    <w:rsid w:val="0095626D"/>
    <w:rsid w:val="00964322"/>
    <w:rsid w:val="0097326B"/>
    <w:rsid w:val="00986235"/>
    <w:rsid w:val="00987BAA"/>
    <w:rsid w:val="0099077A"/>
    <w:rsid w:val="00994E52"/>
    <w:rsid w:val="009A693D"/>
    <w:rsid w:val="009A793C"/>
    <w:rsid w:val="009B0CAC"/>
    <w:rsid w:val="009E4093"/>
    <w:rsid w:val="009E6979"/>
    <w:rsid w:val="009F015F"/>
    <w:rsid w:val="009F347B"/>
    <w:rsid w:val="009F5112"/>
    <w:rsid w:val="00A0150F"/>
    <w:rsid w:val="00A1411F"/>
    <w:rsid w:val="00A147D4"/>
    <w:rsid w:val="00A20873"/>
    <w:rsid w:val="00A431CC"/>
    <w:rsid w:val="00A537C0"/>
    <w:rsid w:val="00A573FC"/>
    <w:rsid w:val="00A80FC5"/>
    <w:rsid w:val="00A84924"/>
    <w:rsid w:val="00A9264A"/>
    <w:rsid w:val="00AA034F"/>
    <w:rsid w:val="00AF7F06"/>
    <w:rsid w:val="00B0087D"/>
    <w:rsid w:val="00B0749D"/>
    <w:rsid w:val="00B10699"/>
    <w:rsid w:val="00B17BCD"/>
    <w:rsid w:val="00B21ED5"/>
    <w:rsid w:val="00B24AEF"/>
    <w:rsid w:val="00B27C61"/>
    <w:rsid w:val="00B64D08"/>
    <w:rsid w:val="00B80209"/>
    <w:rsid w:val="00B942BB"/>
    <w:rsid w:val="00BA206F"/>
    <w:rsid w:val="00BA2DCF"/>
    <w:rsid w:val="00BB7B60"/>
    <w:rsid w:val="00BC2F7D"/>
    <w:rsid w:val="00BC3C3A"/>
    <w:rsid w:val="00BE1BD2"/>
    <w:rsid w:val="00BF1C4C"/>
    <w:rsid w:val="00BF26B7"/>
    <w:rsid w:val="00BF56E7"/>
    <w:rsid w:val="00C15A0B"/>
    <w:rsid w:val="00C24E9E"/>
    <w:rsid w:val="00C30A24"/>
    <w:rsid w:val="00C32F0C"/>
    <w:rsid w:val="00C37605"/>
    <w:rsid w:val="00C46AAE"/>
    <w:rsid w:val="00C51943"/>
    <w:rsid w:val="00C5212F"/>
    <w:rsid w:val="00C55550"/>
    <w:rsid w:val="00C72E00"/>
    <w:rsid w:val="00C72E79"/>
    <w:rsid w:val="00C73FC3"/>
    <w:rsid w:val="00CC3BD7"/>
    <w:rsid w:val="00CC4418"/>
    <w:rsid w:val="00CD0B8B"/>
    <w:rsid w:val="00D008B9"/>
    <w:rsid w:val="00D02AE4"/>
    <w:rsid w:val="00D07A20"/>
    <w:rsid w:val="00D16B07"/>
    <w:rsid w:val="00D205A1"/>
    <w:rsid w:val="00D235A2"/>
    <w:rsid w:val="00D24B93"/>
    <w:rsid w:val="00D253FD"/>
    <w:rsid w:val="00D26F15"/>
    <w:rsid w:val="00D34F00"/>
    <w:rsid w:val="00D35A4B"/>
    <w:rsid w:val="00D44FE9"/>
    <w:rsid w:val="00D46ACA"/>
    <w:rsid w:val="00D565B5"/>
    <w:rsid w:val="00D63C85"/>
    <w:rsid w:val="00D90650"/>
    <w:rsid w:val="00D91185"/>
    <w:rsid w:val="00DA1FB9"/>
    <w:rsid w:val="00DA33F8"/>
    <w:rsid w:val="00DA3824"/>
    <w:rsid w:val="00DA7C43"/>
    <w:rsid w:val="00DA7F73"/>
    <w:rsid w:val="00DB5332"/>
    <w:rsid w:val="00DB650E"/>
    <w:rsid w:val="00DC0E80"/>
    <w:rsid w:val="00DC4A52"/>
    <w:rsid w:val="00DD7BEB"/>
    <w:rsid w:val="00DE7DA7"/>
    <w:rsid w:val="00DF2C18"/>
    <w:rsid w:val="00DF7519"/>
    <w:rsid w:val="00E138A2"/>
    <w:rsid w:val="00E2434F"/>
    <w:rsid w:val="00E264A2"/>
    <w:rsid w:val="00E37B8F"/>
    <w:rsid w:val="00E45ACB"/>
    <w:rsid w:val="00E5256F"/>
    <w:rsid w:val="00E52B3D"/>
    <w:rsid w:val="00E552EF"/>
    <w:rsid w:val="00E57327"/>
    <w:rsid w:val="00E63FB1"/>
    <w:rsid w:val="00E700AA"/>
    <w:rsid w:val="00E742A9"/>
    <w:rsid w:val="00E83690"/>
    <w:rsid w:val="00E85871"/>
    <w:rsid w:val="00E93593"/>
    <w:rsid w:val="00E95F44"/>
    <w:rsid w:val="00EA37ED"/>
    <w:rsid w:val="00EB1F64"/>
    <w:rsid w:val="00EB72BB"/>
    <w:rsid w:val="00EC2658"/>
    <w:rsid w:val="00EE45B4"/>
    <w:rsid w:val="00EF0D81"/>
    <w:rsid w:val="00F07991"/>
    <w:rsid w:val="00F10384"/>
    <w:rsid w:val="00F10428"/>
    <w:rsid w:val="00F11495"/>
    <w:rsid w:val="00F23D23"/>
    <w:rsid w:val="00F31ABA"/>
    <w:rsid w:val="00F40640"/>
    <w:rsid w:val="00F46379"/>
    <w:rsid w:val="00F517FD"/>
    <w:rsid w:val="00F62C9B"/>
    <w:rsid w:val="00F71D57"/>
    <w:rsid w:val="00F74554"/>
    <w:rsid w:val="00F75133"/>
    <w:rsid w:val="00F8202F"/>
    <w:rsid w:val="00F900C6"/>
    <w:rsid w:val="00F92A10"/>
    <w:rsid w:val="00F93BE1"/>
    <w:rsid w:val="00FA2B87"/>
    <w:rsid w:val="00FB44A9"/>
    <w:rsid w:val="00FB5060"/>
    <w:rsid w:val="00FB56B8"/>
    <w:rsid w:val="00FB7F57"/>
    <w:rsid w:val="00FC7D7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0450-11B4-4300-A4F1-C891723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B0C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7"/>
  </w:style>
  <w:style w:type="paragraph" w:styleId="Pidipagina">
    <w:name w:val="footer"/>
    <w:basedOn w:val="Normale"/>
    <w:link w:val="Pidipagina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F6A3-0290-48C4-8249-308BE806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2012-06-20T17:37:00Z</cp:lastPrinted>
  <dcterms:created xsi:type="dcterms:W3CDTF">2012-06-13T15:35:00Z</dcterms:created>
  <dcterms:modified xsi:type="dcterms:W3CDTF">2021-01-25T10:51:00Z</dcterms:modified>
</cp:coreProperties>
</file>